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88" w:rsidRPr="00B16988" w:rsidRDefault="00B16988" w:rsidP="00B16988">
      <w:pPr>
        <w:pStyle w:val="Standard"/>
        <w:spacing w:line="400" w:lineRule="exact"/>
        <w:jc w:val="right"/>
        <w:rPr>
          <w:rFonts w:ascii="標楷體" w:eastAsia="標楷體" w:hAnsi="標楷體"/>
        </w:rPr>
      </w:pPr>
      <w:r w:rsidRPr="00B16988">
        <w:rPr>
          <w:rFonts w:ascii="標楷體" w:eastAsia="標楷體" w:hAnsi="標楷體" w:hint="eastAsia"/>
        </w:rPr>
        <w:t>附件</w:t>
      </w:r>
      <w:r w:rsidR="00827EB8">
        <w:rPr>
          <w:rFonts w:ascii="標楷體" w:eastAsia="標楷體" w:hAnsi="標楷體" w:hint="eastAsia"/>
        </w:rPr>
        <w:t>二</w:t>
      </w:r>
      <w:bookmarkStart w:id="0" w:name="_GoBack"/>
      <w:bookmarkEnd w:id="0"/>
    </w:p>
    <w:p w:rsidR="00B16988" w:rsidRPr="00025B8D" w:rsidRDefault="00B16988" w:rsidP="00B16988">
      <w:pPr>
        <w:pStyle w:val="Standard"/>
        <w:spacing w:line="400" w:lineRule="exact"/>
        <w:jc w:val="center"/>
      </w:pPr>
      <w:r w:rsidRPr="00025B8D">
        <w:rPr>
          <w:rFonts w:ascii="微軟正黑體" w:eastAsia="微軟正黑體" w:hAnsi="微軟正黑體"/>
          <w:b/>
          <w:sz w:val="32"/>
          <w:szCs w:val="32"/>
        </w:rPr>
        <w:t>教育單位防疫計畫檢核表</w:t>
      </w:r>
    </w:p>
    <w:p w:rsidR="00B16988" w:rsidRPr="00025B8D" w:rsidRDefault="00B16988" w:rsidP="00B16988">
      <w:pPr>
        <w:suppressAutoHyphens/>
        <w:autoSpaceDN w:val="0"/>
        <w:spacing w:before="180" w:after="180" w:line="300" w:lineRule="exact"/>
        <w:textAlignment w:val="baseline"/>
        <w:rPr>
          <w:rFonts w:ascii="Calibri" w:hAnsi="Calibri" w:cs="F"/>
          <w:kern w:val="3"/>
          <w:szCs w:val="22"/>
        </w:rPr>
      </w:pPr>
      <w:r w:rsidRPr="00025B8D">
        <w:rPr>
          <w:rFonts w:ascii="標楷體" w:eastAsia="標楷體" w:hAnsi="標楷體" w:cs="F"/>
          <w:kern w:val="3"/>
          <w:sz w:val="28"/>
          <w:szCs w:val="22"/>
        </w:rPr>
        <w:t>活動名稱：</w:t>
      </w:r>
      <w:r w:rsidRPr="00025B8D">
        <w:rPr>
          <w:rFonts w:ascii="標楷體" w:eastAsia="標楷體" w:hAnsi="標楷體" w:cs="F"/>
          <w:kern w:val="3"/>
          <w:sz w:val="28"/>
          <w:szCs w:val="22"/>
          <w:u w:val="single"/>
        </w:rPr>
        <w:t xml:space="preserve">                        </w:t>
      </w:r>
      <w:r w:rsidRPr="00025B8D">
        <w:rPr>
          <w:rFonts w:ascii="標楷體" w:eastAsia="標楷體" w:hAnsi="標楷體" w:cs="F"/>
          <w:kern w:val="3"/>
          <w:sz w:val="28"/>
          <w:szCs w:val="22"/>
        </w:rPr>
        <w:t xml:space="preserve">   辦理單位：</w:t>
      </w:r>
      <w:r w:rsidRPr="00025B8D">
        <w:rPr>
          <w:rFonts w:ascii="標楷體" w:eastAsia="標楷體" w:hAnsi="標楷體" w:cs="F"/>
          <w:kern w:val="3"/>
          <w:sz w:val="28"/>
          <w:szCs w:val="22"/>
          <w:u w:val="single"/>
        </w:rPr>
        <w:t xml:space="preserve">                        </w:t>
      </w:r>
    </w:p>
    <w:tbl>
      <w:tblPr>
        <w:tblW w:w="10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531"/>
        <w:gridCol w:w="5498"/>
        <w:gridCol w:w="1420"/>
        <w:gridCol w:w="1421"/>
      </w:tblGrid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項次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風險評估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檢核內容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自我檢核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單位檢核</w:t>
            </w:r>
          </w:p>
        </w:tc>
      </w:tr>
      <w:tr w:rsidR="00B16988" w:rsidRPr="00025B8D" w:rsidTr="00B2046D">
        <w:trPr>
          <w:trHeight w:val="51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防疫計畫書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16988">
            <w:pPr>
              <w:numPr>
                <w:ilvl w:val="0"/>
                <w:numId w:val="4"/>
              </w:numPr>
              <w:tabs>
                <w:tab w:val="left" w:pos="921"/>
                <w:tab w:val="left" w:pos="933"/>
              </w:tabs>
              <w:suppressAutoHyphens/>
              <w:autoSpaceDN w:val="0"/>
              <w:spacing w:line="300" w:lineRule="exact"/>
              <w:ind w:left="529" w:hanging="529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舉辦前</w:t>
            </w:r>
            <w:r w:rsidRPr="00025B8D">
              <w:rPr>
                <w:rFonts w:ascii="標楷體" w:eastAsia="標楷體" w:hAnsi="標楷體" w:cs="F"/>
                <w:kern w:val="3"/>
                <w:szCs w:val="22"/>
                <w:u w:val="single"/>
              </w:rPr>
              <w:t xml:space="preserve">           </w:t>
            </w: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天送防疫計畫書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</w:tc>
      </w:tr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能否事先掌握參加者資訊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5"/>
              </w:num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所有人員（參與人員及工作人員）事前造冊，入場採實聯制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入口處安排工作人員協助對所有人員進行體温量測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所有人員事先簽具健康聲明書，有發燒（耳溫≧38℃；額溫≧37.5℃）、呼吸道症狀及具感染風險民眾追蹤管理機制之各類人員（居家隔離、居家檢疫、加強自主健康管理、自主健康管理）不得進入。未事先繳交者，當日應補繳始得進入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活動空間之通風換氣情況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室內空調開放時，可關</w:t>
            </w:r>
            <w:r w:rsidRPr="00025B8D">
              <w:rPr>
                <w:rFonts w:ascii="標楷體" w:eastAsia="標楷體" w:hAnsi="標楷體" w:cs="F"/>
                <w:kern w:val="3"/>
              </w:rPr>
              <w:t>前後門，</w:t>
            </w:r>
            <w:r w:rsidRPr="00025B8D">
              <w:rPr>
                <w:rFonts w:ascii="標楷體" w:eastAsia="標楷體" w:hAnsi="標楷體"/>
                <w:kern w:val="3"/>
              </w:rPr>
              <w:t>應於對角處各開啟一扇窗，每扇至少開啟15公分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</w:rPr>
              <w:t>戶外開放區域，較無通風換</w:t>
            </w:r>
            <w:r w:rsidRPr="00025B8D">
              <w:rPr>
                <w:rFonts w:ascii="標楷體" w:eastAsia="標楷體" w:hAnsi="標楷體" w:cs="F"/>
                <w:kern w:val="3"/>
                <w:szCs w:val="22"/>
              </w:rPr>
              <w:t>氣問題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活動參加者之間的距離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室內保持1.5公尺社交安全距離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室外保持1公尺社交安全距離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活動期間參加者是否為固定位置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參加人員採固定座位，並配合實聯制之措施執行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工作人員不固定座位，但事先造冊，可掌握人員名單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活動期間可否落實手部衛生及佩戴口罩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除必要飲水及用餐外，所有進入人員全程配戴口罩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飲水時可暫時脫下口罩，飲畢應立即戴上口罩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用餐時應以個人套餐為原則，應保持社交距離，或設置隔版，或分時、分眾用餐；用餐時不得交談，不得併桌用餐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工作人員健康管理計畫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為降低感染風險，工作人員於14日前進行體溫量測登記，落實健康監測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前一日如有發燒或身體不適，不宜擔任工作人員，應啟動備援人員機制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16988">
        <w:trPr>
          <w:trHeight w:val="123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防疫宣導規劃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於相關網站、報名系統或活動現場進行衛生教育宣導，包括全程佩戴口罩、進場體溫量測、清潔消毒手部、保持社交距離等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防疫措施及防護用品準備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入口備有體溫量測設備（紅外線體溫量測器、額溫槍、耳溫槍），以及足量75%酒精或洗手設備、口罩（備用）等防疫物資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lastRenderedPageBreak/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清潔消毒措施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活動場域常用空間進行衛生清潔及消毒，並視使用情形，增加清潔消毒頻率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針對公共區域，例如廁所、洗手檯、電梯、樓梯扶手、遊戲器材、休憩椅座等，以及經常接觸之門把、桌（椅）面、電燈開關、麥克風、教（玩）具、電腦鍵盤、滑鼠等設備消毒工作，務必加強清潔消毒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住宿防疫措施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住宿地點應加強各處消毒，並配合政府防疫政策，進入住宿地點時均須佩戴口罩及測量體溫，如發燒（耳溫≧38℃；額溫≧37.5℃），建議立即返家休息或就醫，飯店內均備有酒精提供手部消毒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如住宿期間有任何身體不適的情形，請就近尋求活動工作人員或飯店工作人員協助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12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疑似或確診者之應變處置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人員如有疑似感染症狀，應安排儘速就醫，或暫時安排於場域內指定之獨立隔離空間，聯繫衛生局或撥打1922，依指示至指定社區採檢院所就醫或返家等候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出現確診病例者時，應通報衛生機關，將所有人員造冊送交衛生機關，配合疫情調查，被匡列為密切接觸者之人員應進行居家隔離及採檢，並落實清潔消毒；提醒非密切接觸者之造冊列管人員進行健康監測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2046D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地方衛生單位及醫療院所聯繫方式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依需求洽請醫療支援，如醫療專業人員進駐協助、掌握鄰近醫療資源、諮詢地方衛生單位確立疑似個案後送醫院及後送流程等</w:t>
            </w:r>
          </w:p>
          <w:p w:rsidR="00B16988" w:rsidRPr="00025B8D" w:rsidRDefault="00B16988" w:rsidP="00B16988">
            <w:pPr>
              <w:numPr>
                <w:ilvl w:val="0"/>
                <w:numId w:val="1"/>
              </w:numPr>
              <w:suppressAutoHyphens/>
              <w:autoSpaceDN w:val="0"/>
              <w:spacing w:line="300" w:lineRule="exact"/>
              <w:ind w:left="480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建立相關單位（如地方衛生機關、鄰近醫療院所）之聯繫窗口及通報流程等，且確保工作人員皆瞭解及熟悉應變流程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□有；□無</w:t>
            </w:r>
          </w:p>
        </w:tc>
      </w:tr>
      <w:tr w:rsidR="00B16988" w:rsidRPr="00025B8D" w:rsidTr="00B2046D">
        <w:trPr>
          <w:trHeight w:val="228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其他事項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16988">
            <w:pPr>
              <w:numPr>
                <w:ilvl w:val="0"/>
                <w:numId w:val="6"/>
              </w:numPr>
              <w:suppressAutoHyphens/>
              <w:autoSpaceDN w:val="0"/>
              <w:spacing w:line="300" w:lineRule="exact"/>
              <w:jc w:val="both"/>
              <w:textAlignment w:val="baseline"/>
              <w:rPr>
                <w:rFonts w:ascii="Calibri" w:hAnsi="Calibri" w:cs="F"/>
                <w:kern w:val="3"/>
                <w:szCs w:val="22"/>
              </w:rPr>
            </w:pPr>
            <w:r w:rsidRPr="00025B8D">
              <w:rPr>
                <w:rFonts w:ascii="標楷體" w:eastAsia="標楷體" w:hAnsi="標楷體" w:cs="F"/>
                <w:kern w:val="3"/>
                <w:szCs w:val="22"/>
              </w:rPr>
              <w:t>其他應注意事項，請說明；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988" w:rsidRPr="00025B8D" w:rsidRDefault="00B16988" w:rsidP="00B2046D">
            <w:pPr>
              <w:suppressAutoHyphens/>
              <w:autoSpaceDN w:val="0"/>
              <w:spacing w:line="300" w:lineRule="exact"/>
              <w:textAlignment w:val="baseline"/>
              <w:rPr>
                <w:rFonts w:ascii="標楷體" w:eastAsia="標楷體" w:hAnsi="標楷體" w:cs="F"/>
                <w:kern w:val="3"/>
                <w:szCs w:val="22"/>
              </w:rPr>
            </w:pPr>
          </w:p>
        </w:tc>
      </w:tr>
    </w:tbl>
    <w:p w:rsidR="00B16988" w:rsidRPr="00025B8D" w:rsidRDefault="00B16988" w:rsidP="00B16988">
      <w:pPr>
        <w:suppressAutoHyphens/>
        <w:autoSpaceDN w:val="0"/>
        <w:spacing w:before="180" w:after="180" w:line="300" w:lineRule="exact"/>
        <w:textAlignment w:val="baseline"/>
        <w:rPr>
          <w:rFonts w:ascii="Calibri" w:hAnsi="Calibri" w:cs="F"/>
          <w:kern w:val="3"/>
          <w:szCs w:val="22"/>
        </w:rPr>
      </w:pPr>
      <w:r w:rsidRPr="00025B8D">
        <w:rPr>
          <w:rFonts w:ascii="標楷體" w:eastAsia="標楷體" w:hAnsi="標楷體" w:cs="F"/>
          <w:kern w:val="3"/>
        </w:rPr>
        <w:t>備註：本表為參考範例，各單位可依辦理活動之性質及需要，自行增加檢核項目。</w:t>
      </w:r>
    </w:p>
    <w:p w:rsidR="00B16988" w:rsidRPr="00025B8D" w:rsidRDefault="00B16988" w:rsidP="00B16988">
      <w:pPr>
        <w:suppressAutoHyphens/>
        <w:autoSpaceDN w:val="0"/>
        <w:spacing w:before="180" w:after="180" w:line="30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</w:p>
    <w:p w:rsidR="00B16988" w:rsidRPr="00025B8D" w:rsidRDefault="00B16988" w:rsidP="00B16988">
      <w:pPr>
        <w:suppressAutoHyphens/>
        <w:autoSpaceDN w:val="0"/>
        <w:spacing w:before="180" w:after="180" w:line="300" w:lineRule="exact"/>
        <w:textAlignment w:val="baseline"/>
        <w:rPr>
          <w:rFonts w:ascii="標楷體" w:eastAsia="標楷體" w:hAnsi="標楷體" w:cs="F"/>
          <w:kern w:val="3"/>
          <w:sz w:val="28"/>
          <w:szCs w:val="28"/>
        </w:rPr>
      </w:pPr>
    </w:p>
    <w:p w:rsidR="00B16988" w:rsidRPr="00025B8D" w:rsidRDefault="00B16988" w:rsidP="00B16988">
      <w:pPr>
        <w:suppressAutoHyphens/>
        <w:autoSpaceDN w:val="0"/>
        <w:spacing w:before="180" w:after="180" w:line="300" w:lineRule="exact"/>
        <w:textAlignment w:val="baseline"/>
        <w:rPr>
          <w:rFonts w:ascii="Calibri" w:hAnsi="Calibri" w:cs="F"/>
          <w:kern w:val="3"/>
          <w:szCs w:val="22"/>
        </w:rPr>
      </w:pPr>
      <w:r w:rsidRPr="00025B8D">
        <w:rPr>
          <w:rFonts w:ascii="標楷體" w:eastAsia="標楷體" w:hAnsi="標楷體" w:cs="F"/>
          <w:kern w:val="3"/>
          <w:sz w:val="28"/>
          <w:szCs w:val="28"/>
        </w:rPr>
        <w:t>填 寫 人：</w:t>
      </w:r>
      <w:r w:rsidRPr="00025B8D">
        <w:rPr>
          <w:rFonts w:ascii="標楷體" w:eastAsia="標楷體" w:hAnsi="標楷體" w:cs="F"/>
          <w:kern w:val="3"/>
          <w:sz w:val="28"/>
          <w:szCs w:val="28"/>
          <w:u w:val="single"/>
        </w:rPr>
        <w:t xml:space="preserve">                      </w:t>
      </w:r>
      <w:r w:rsidRPr="00025B8D">
        <w:rPr>
          <w:rFonts w:ascii="標楷體" w:eastAsia="標楷體" w:hAnsi="標楷體" w:cs="F"/>
          <w:kern w:val="3"/>
          <w:sz w:val="28"/>
          <w:szCs w:val="28"/>
        </w:rPr>
        <w:t xml:space="preserve">   填寫日期：</w:t>
      </w:r>
      <w:r w:rsidRPr="00025B8D">
        <w:rPr>
          <w:rFonts w:ascii="標楷體" w:eastAsia="標楷體" w:hAnsi="標楷體" w:cs="F"/>
          <w:kern w:val="3"/>
          <w:sz w:val="28"/>
          <w:szCs w:val="28"/>
          <w:u w:val="single"/>
        </w:rPr>
        <w:t xml:space="preserve">                      </w:t>
      </w:r>
    </w:p>
    <w:p w:rsidR="00EC38F1" w:rsidRDefault="00EC38F1"/>
    <w:sectPr w:rsidR="00EC38F1" w:rsidSect="00B169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C1" w:rsidRDefault="00C95CC1" w:rsidP="00827EB8">
      <w:r>
        <w:separator/>
      </w:r>
    </w:p>
  </w:endnote>
  <w:endnote w:type="continuationSeparator" w:id="0">
    <w:p w:rsidR="00C95CC1" w:rsidRDefault="00C95CC1" w:rsidP="0082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C1" w:rsidRDefault="00C95CC1" w:rsidP="00827EB8">
      <w:r>
        <w:separator/>
      </w:r>
    </w:p>
  </w:footnote>
  <w:footnote w:type="continuationSeparator" w:id="0">
    <w:p w:rsidR="00C95CC1" w:rsidRDefault="00C95CC1" w:rsidP="00827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B47"/>
    <w:multiLevelType w:val="multilevel"/>
    <w:tmpl w:val="9CF87B7E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1" w15:restartNumberingAfterBreak="0">
    <w:nsid w:val="766307D3"/>
    <w:multiLevelType w:val="multilevel"/>
    <w:tmpl w:val="934679C0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2" w15:restartNumberingAfterBreak="0">
    <w:nsid w:val="7FCB6BF0"/>
    <w:multiLevelType w:val="multilevel"/>
    <w:tmpl w:val="64CC85FC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88"/>
    <w:rsid w:val="00827EB8"/>
    <w:rsid w:val="00B16988"/>
    <w:rsid w:val="00C95CC1"/>
    <w:rsid w:val="00E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FA97D-7F7C-45DB-8ECE-5119BF85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698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numbering" w:customStyle="1" w:styleId="WWNum2">
    <w:name w:val="WWNum2"/>
    <w:basedOn w:val="a2"/>
    <w:rsid w:val="00B16988"/>
    <w:pPr>
      <w:numPr>
        <w:numId w:val="1"/>
      </w:numPr>
    </w:pPr>
  </w:style>
  <w:style w:type="numbering" w:customStyle="1" w:styleId="WWNum4">
    <w:name w:val="WWNum4"/>
    <w:basedOn w:val="a2"/>
    <w:rsid w:val="00B16988"/>
    <w:pPr>
      <w:numPr>
        <w:numId w:val="2"/>
      </w:numPr>
    </w:pPr>
  </w:style>
  <w:style w:type="numbering" w:customStyle="1" w:styleId="WWNum5">
    <w:name w:val="WWNum5"/>
    <w:basedOn w:val="a2"/>
    <w:rsid w:val="00B16988"/>
    <w:pPr>
      <w:numPr>
        <w:numId w:val="3"/>
      </w:numPr>
    </w:pPr>
  </w:style>
  <w:style w:type="paragraph" w:styleId="a3">
    <w:name w:val="header"/>
    <w:basedOn w:val="a"/>
    <w:link w:val="a4"/>
    <w:uiPriority w:val="99"/>
    <w:unhideWhenUsed/>
    <w:rsid w:val="00827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7E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7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7E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2021-10-01T02:08:00Z</dcterms:created>
  <dcterms:modified xsi:type="dcterms:W3CDTF">2021-10-05T07:28:00Z</dcterms:modified>
</cp:coreProperties>
</file>